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73" w:rsidRDefault="00494F73" w:rsidP="00494F7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ИРКУТСКАЯ ОБЛАСТЬ</w:t>
      </w:r>
      <w:r>
        <w:rPr>
          <w:sz w:val="28"/>
          <w:szCs w:val="28"/>
        </w:rPr>
        <w:br/>
        <w:t>КИРЕНСКИЙ РАЙОН</w:t>
      </w:r>
    </w:p>
    <w:p w:rsidR="00494F73" w:rsidRDefault="00494F73" w:rsidP="00494F7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НЕБЕЛЬСКОГО СЕЛЬСКОГО ПОСЕЛЕНИЯ</w:t>
      </w:r>
    </w:p>
    <w:p w:rsidR="00494F73" w:rsidRDefault="00494F73" w:rsidP="00494F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21</w:t>
      </w:r>
    </w:p>
    <w:p w:rsidR="00494F73" w:rsidRDefault="00494F73" w:rsidP="00494F73">
      <w:pPr>
        <w:rPr>
          <w:sz w:val="28"/>
          <w:szCs w:val="28"/>
        </w:rPr>
      </w:pPr>
      <w:r>
        <w:rPr>
          <w:sz w:val="28"/>
          <w:szCs w:val="28"/>
        </w:rPr>
        <w:t xml:space="preserve">От 27 июня 2016г                                             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ебель</w:t>
      </w:r>
      <w:proofErr w:type="spellEnd"/>
    </w:p>
    <w:p w:rsidR="00494F73" w:rsidRDefault="00494F73" w:rsidP="00494F73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Небельского сельского поселения №31 от 06.10.2015г «Об 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территории Небельского муниципального образования»</w:t>
      </w:r>
    </w:p>
    <w:p w:rsidR="00494F73" w:rsidRDefault="00494F73" w:rsidP="00494F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94F73" w:rsidRDefault="00494F73" w:rsidP="00494F73">
      <w:pPr>
        <w:rPr>
          <w:sz w:val="28"/>
          <w:szCs w:val="28"/>
        </w:rPr>
      </w:pPr>
      <w:r>
        <w:rPr>
          <w:sz w:val="28"/>
          <w:szCs w:val="28"/>
        </w:rPr>
        <w:t>В соответствии с частью 17 статьи 46 Градостроительного кодекса Российской Федерации, на основании протеста прокурора Киренского района №07-20-16 от 17.03.2016 «Протест на постановление от 06.10.2015г №31 «Об 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территории Небельского Муниципального образования»</w:t>
      </w:r>
    </w:p>
    <w:p w:rsidR="00494F73" w:rsidRDefault="00494F73" w:rsidP="00494F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ПОСТАНОВЛЯЮ:</w:t>
      </w:r>
    </w:p>
    <w:p w:rsidR="00494F73" w:rsidRDefault="00494F73" w:rsidP="00494F73">
      <w:pPr>
        <w:rPr>
          <w:sz w:val="28"/>
          <w:szCs w:val="28"/>
        </w:rPr>
      </w:pPr>
      <w:r>
        <w:rPr>
          <w:sz w:val="28"/>
          <w:szCs w:val="28"/>
        </w:rPr>
        <w:t xml:space="preserve">  1.Пункты постановления 32,37,38,44,45 признать  утратившим силу.</w:t>
      </w:r>
    </w:p>
    <w:p w:rsidR="00494F73" w:rsidRDefault="00494F73" w:rsidP="00494F73">
      <w:pPr>
        <w:rPr>
          <w:sz w:val="28"/>
          <w:szCs w:val="28"/>
        </w:rPr>
      </w:pPr>
      <w:r>
        <w:rPr>
          <w:sz w:val="28"/>
          <w:szCs w:val="28"/>
        </w:rPr>
        <w:t xml:space="preserve">  2.Настоящее постановление опубликовать в информационном издании «Вестник» Небельского сельского поселения.</w:t>
      </w:r>
    </w:p>
    <w:p w:rsidR="00494F73" w:rsidRDefault="00494F73" w:rsidP="00494F73">
      <w:pPr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494F73" w:rsidRDefault="00494F73" w:rsidP="00494F73">
      <w:pPr>
        <w:rPr>
          <w:sz w:val="28"/>
          <w:szCs w:val="28"/>
        </w:rPr>
      </w:pPr>
    </w:p>
    <w:p w:rsidR="00494F73" w:rsidRDefault="00494F73" w:rsidP="00494F73">
      <w:pPr>
        <w:spacing w:line="240" w:lineRule="auto"/>
        <w:rPr>
          <w:sz w:val="28"/>
          <w:szCs w:val="28"/>
        </w:rPr>
      </w:pPr>
    </w:p>
    <w:p w:rsidR="00494F73" w:rsidRDefault="00494F73" w:rsidP="00494F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Небельского</w:t>
      </w:r>
    </w:p>
    <w:p w:rsidR="00494F73" w:rsidRDefault="00494F73" w:rsidP="00494F73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Н.В.Ворона</w:t>
      </w:r>
      <w:r>
        <w:rPr>
          <w:sz w:val="28"/>
          <w:szCs w:val="28"/>
        </w:rPr>
        <w:br/>
      </w:r>
    </w:p>
    <w:p w:rsidR="00FE0F30" w:rsidRDefault="00FE0F30"/>
    <w:sectPr w:rsidR="00FE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F73"/>
    <w:rsid w:val="00494F73"/>
    <w:rsid w:val="00FE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2016-07-07T02:19:00Z</dcterms:created>
  <dcterms:modified xsi:type="dcterms:W3CDTF">2016-07-07T02:19:00Z</dcterms:modified>
</cp:coreProperties>
</file>